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32E" w:rsidRPr="00010CF1" w:rsidRDefault="00FE232E" w:rsidP="00FE232E">
      <w:pPr>
        <w:rPr>
          <w:sz w:val="20"/>
          <w:szCs w:val="20"/>
        </w:rPr>
      </w:pPr>
      <w:bookmarkStart w:id="0" w:name="_GoBack"/>
      <w:bookmarkEnd w:id="0"/>
      <w:r w:rsidRPr="00010CF1">
        <w:rPr>
          <w:sz w:val="20"/>
          <w:szCs w:val="20"/>
        </w:rPr>
        <w:t>Junior English</w:t>
      </w:r>
    </w:p>
    <w:p w:rsidR="00FE232E" w:rsidRPr="00010CF1" w:rsidRDefault="00FE232E" w:rsidP="00FE232E">
      <w:pPr>
        <w:rPr>
          <w:sz w:val="20"/>
          <w:szCs w:val="20"/>
        </w:rPr>
      </w:pPr>
      <w:r w:rsidRPr="00010CF1">
        <w:rPr>
          <w:i/>
          <w:sz w:val="20"/>
          <w:szCs w:val="20"/>
        </w:rPr>
        <w:t xml:space="preserve">The Things They Carried </w:t>
      </w:r>
      <w:r w:rsidRPr="00010CF1">
        <w:rPr>
          <w:sz w:val="20"/>
          <w:szCs w:val="20"/>
        </w:rPr>
        <w:t>Reading Calendar</w:t>
      </w:r>
    </w:p>
    <w:p w:rsidR="00FE232E" w:rsidRPr="00010CF1" w:rsidRDefault="00FE232E" w:rsidP="00FE232E">
      <w:pPr>
        <w:rPr>
          <w:i/>
          <w:sz w:val="20"/>
          <w:szCs w:val="20"/>
        </w:rPr>
      </w:pPr>
    </w:p>
    <w:p w:rsidR="00FE232E" w:rsidRPr="00010CF1" w:rsidRDefault="00FE232E" w:rsidP="00FE232E">
      <w:pPr>
        <w:rPr>
          <w:color w:val="FF0000"/>
          <w:sz w:val="20"/>
          <w:szCs w:val="20"/>
        </w:rPr>
      </w:pPr>
      <w:r w:rsidRPr="00010CF1">
        <w:rPr>
          <w:color w:val="FF0000"/>
          <w:sz w:val="20"/>
          <w:szCs w:val="20"/>
        </w:rPr>
        <w:t xml:space="preserve">Period </w:t>
      </w:r>
      <w:r>
        <w:rPr>
          <w:color w:val="FF0000"/>
          <w:sz w:val="20"/>
          <w:szCs w:val="20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E232E" w:rsidRPr="00010CF1" w:rsidTr="00EF153F">
        <w:tc>
          <w:tcPr>
            <w:tcW w:w="1870" w:type="dxa"/>
          </w:tcPr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  <w:r w:rsidRPr="00010CF1">
              <w:rPr>
                <w:color w:val="FF0000"/>
                <w:sz w:val="20"/>
                <w:szCs w:val="20"/>
              </w:rPr>
              <w:t>Monday</w:t>
            </w:r>
          </w:p>
        </w:tc>
        <w:tc>
          <w:tcPr>
            <w:tcW w:w="1870" w:type="dxa"/>
          </w:tcPr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  <w:r w:rsidRPr="00010CF1">
              <w:rPr>
                <w:color w:val="FF0000"/>
                <w:sz w:val="20"/>
                <w:szCs w:val="20"/>
              </w:rPr>
              <w:t>Tuesday</w:t>
            </w:r>
          </w:p>
        </w:tc>
        <w:tc>
          <w:tcPr>
            <w:tcW w:w="1870" w:type="dxa"/>
          </w:tcPr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  <w:r w:rsidRPr="00010CF1">
              <w:rPr>
                <w:color w:val="FF0000"/>
                <w:sz w:val="20"/>
                <w:szCs w:val="20"/>
              </w:rPr>
              <w:t>Wednesday</w:t>
            </w:r>
          </w:p>
        </w:tc>
        <w:tc>
          <w:tcPr>
            <w:tcW w:w="1870" w:type="dxa"/>
          </w:tcPr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  <w:r w:rsidRPr="00010CF1">
              <w:rPr>
                <w:color w:val="FF0000"/>
                <w:sz w:val="20"/>
                <w:szCs w:val="20"/>
              </w:rPr>
              <w:t>Thursday</w:t>
            </w:r>
          </w:p>
        </w:tc>
        <w:tc>
          <w:tcPr>
            <w:tcW w:w="1870" w:type="dxa"/>
          </w:tcPr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  <w:r w:rsidRPr="00010CF1">
              <w:rPr>
                <w:color w:val="FF0000"/>
                <w:sz w:val="20"/>
                <w:szCs w:val="20"/>
              </w:rPr>
              <w:t>Friday</w:t>
            </w:r>
          </w:p>
        </w:tc>
      </w:tr>
      <w:tr w:rsidR="00FE232E" w:rsidRPr="00010CF1" w:rsidTr="00EF153F">
        <w:tc>
          <w:tcPr>
            <w:tcW w:w="1870" w:type="dxa"/>
          </w:tcPr>
          <w:p w:rsidR="00FE232E" w:rsidRDefault="00FE232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20 </w:t>
            </w:r>
            <w:r w:rsidRPr="00010CF1">
              <w:rPr>
                <w:color w:val="FF0000"/>
                <w:sz w:val="20"/>
                <w:szCs w:val="20"/>
              </w:rPr>
              <w:t xml:space="preserve"> </w:t>
            </w:r>
          </w:p>
          <w:p w:rsidR="00FE232E" w:rsidRDefault="00FE232E" w:rsidP="00EF153F">
            <w:pPr>
              <w:rPr>
                <w:color w:val="FF0000"/>
                <w:sz w:val="20"/>
                <w:szCs w:val="20"/>
              </w:rPr>
            </w:pPr>
          </w:p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 school</w:t>
            </w:r>
          </w:p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</w:p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</w:p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</w:tcPr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  <w:r w:rsidRPr="00010CF1">
              <w:rPr>
                <w:color w:val="FF0000"/>
                <w:sz w:val="20"/>
                <w:szCs w:val="20"/>
              </w:rPr>
              <w:t>2</w:t>
            </w:r>
            <w:r w:rsidR="00702CED">
              <w:rPr>
                <w:color w:val="FF0000"/>
                <w:sz w:val="20"/>
                <w:szCs w:val="20"/>
              </w:rPr>
              <w:t>1</w:t>
            </w:r>
            <w:r w:rsidRPr="00010CF1">
              <w:rPr>
                <w:color w:val="FF0000"/>
                <w:sz w:val="20"/>
                <w:szCs w:val="20"/>
              </w:rPr>
              <w:t xml:space="preserve"> (78)</w:t>
            </w:r>
          </w:p>
          <w:p w:rsidR="00FE232E" w:rsidRDefault="00FE232E" w:rsidP="00EF153F">
            <w:pPr>
              <w:rPr>
                <w:color w:val="FF0000"/>
                <w:sz w:val="20"/>
                <w:szCs w:val="20"/>
              </w:rPr>
            </w:pPr>
          </w:p>
          <w:p w:rsidR="00FE232E" w:rsidRDefault="00FE232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Begin TTTC</w:t>
            </w:r>
          </w:p>
          <w:p w:rsidR="00FE232E" w:rsidRDefault="00FE232E" w:rsidP="00EF153F">
            <w:pPr>
              <w:rPr>
                <w:color w:val="FF0000"/>
                <w:sz w:val="20"/>
                <w:szCs w:val="20"/>
              </w:rPr>
            </w:pPr>
          </w:p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  <w:r w:rsidRPr="00010CF1">
              <w:rPr>
                <w:color w:val="FF0000"/>
                <w:sz w:val="20"/>
                <w:szCs w:val="20"/>
              </w:rPr>
              <w:t>HW:</w:t>
            </w:r>
            <w:r>
              <w:rPr>
                <w:color w:val="FF0000"/>
                <w:sz w:val="20"/>
                <w:szCs w:val="20"/>
              </w:rPr>
              <w:t xml:space="preserve"> Finish </w:t>
            </w:r>
            <w:proofErr w:type="spellStart"/>
            <w:r>
              <w:rPr>
                <w:color w:val="FF0000"/>
                <w:sz w:val="20"/>
                <w:szCs w:val="20"/>
              </w:rPr>
              <w:t>ch.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1</w:t>
            </w:r>
          </w:p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</w:tcPr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  <w:r w:rsidRPr="00010CF1">
              <w:rPr>
                <w:color w:val="FF0000"/>
                <w:sz w:val="20"/>
                <w:szCs w:val="20"/>
              </w:rPr>
              <w:t>2</w:t>
            </w:r>
            <w:r w:rsidR="00702CED">
              <w:rPr>
                <w:color w:val="FF0000"/>
                <w:sz w:val="20"/>
                <w:szCs w:val="20"/>
              </w:rPr>
              <w:t>2</w:t>
            </w:r>
            <w:r w:rsidRPr="00010CF1">
              <w:rPr>
                <w:color w:val="FF0000"/>
                <w:sz w:val="20"/>
                <w:szCs w:val="20"/>
              </w:rPr>
              <w:t xml:space="preserve"> (56)</w:t>
            </w:r>
          </w:p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</w:p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Continue </w:t>
            </w:r>
            <w:r w:rsidRPr="00010CF1">
              <w:rPr>
                <w:color w:val="FF0000"/>
                <w:sz w:val="20"/>
                <w:szCs w:val="20"/>
              </w:rPr>
              <w:t>“The Things They Carried”</w:t>
            </w:r>
            <w:r>
              <w:rPr>
                <w:color w:val="FF0000"/>
                <w:sz w:val="20"/>
                <w:szCs w:val="20"/>
              </w:rPr>
              <w:t xml:space="preserve"> work</w:t>
            </w:r>
          </w:p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</w:p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  <w:r w:rsidRPr="00010CF1">
              <w:rPr>
                <w:color w:val="FF0000"/>
                <w:sz w:val="20"/>
                <w:szCs w:val="20"/>
              </w:rPr>
              <w:t>HW: “Love”</w:t>
            </w:r>
            <w:r>
              <w:rPr>
                <w:color w:val="FF0000"/>
                <w:sz w:val="20"/>
                <w:szCs w:val="20"/>
              </w:rPr>
              <w:t xml:space="preserve"> &amp;</w:t>
            </w:r>
            <w:r w:rsidRPr="00010CF1">
              <w:rPr>
                <w:color w:val="FF0000"/>
                <w:sz w:val="20"/>
                <w:szCs w:val="20"/>
              </w:rPr>
              <w:t xml:space="preserve">“Spin”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  <w:r w:rsidRPr="00010CF1">
              <w:rPr>
                <w:color w:val="FF0000"/>
                <w:sz w:val="20"/>
                <w:szCs w:val="20"/>
              </w:rPr>
              <w:t>2</w:t>
            </w:r>
            <w:r w:rsidR="00702CED">
              <w:rPr>
                <w:color w:val="FF0000"/>
                <w:sz w:val="20"/>
                <w:szCs w:val="20"/>
              </w:rPr>
              <w:t>3</w:t>
            </w:r>
            <w:r w:rsidRPr="00010CF1">
              <w:rPr>
                <w:color w:val="FF0000"/>
                <w:sz w:val="20"/>
                <w:szCs w:val="20"/>
              </w:rPr>
              <w:t xml:space="preserve"> (34)</w:t>
            </w:r>
          </w:p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</w:p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  <w:r w:rsidRPr="00010CF1">
              <w:rPr>
                <w:color w:val="FF0000"/>
                <w:sz w:val="20"/>
                <w:szCs w:val="20"/>
              </w:rPr>
              <w:t>No class</w:t>
            </w:r>
          </w:p>
        </w:tc>
        <w:tc>
          <w:tcPr>
            <w:tcW w:w="1870" w:type="dxa"/>
          </w:tcPr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  <w:r w:rsidRPr="00010CF1">
              <w:rPr>
                <w:color w:val="FF0000"/>
                <w:sz w:val="20"/>
                <w:szCs w:val="20"/>
              </w:rPr>
              <w:t>2</w:t>
            </w:r>
            <w:r w:rsidR="00702CED">
              <w:rPr>
                <w:color w:val="FF0000"/>
                <w:sz w:val="20"/>
                <w:szCs w:val="20"/>
              </w:rPr>
              <w:t>4</w:t>
            </w:r>
            <w:r w:rsidRPr="00010CF1">
              <w:rPr>
                <w:color w:val="FF0000"/>
                <w:sz w:val="20"/>
                <w:szCs w:val="20"/>
              </w:rPr>
              <w:t xml:space="preserve"> (12)</w:t>
            </w:r>
          </w:p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</w:p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  <w:r w:rsidRPr="00010CF1">
              <w:rPr>
                <w:color w:val="FF0000"/>
                <w:sz w:val="20"/>
                <w:szCs w:val="20"/>
              </w:rPr>
              <w:t>Discuss “Love”,</w:t>
            </w:r>
            <w:r>
              <w:rPr>
                <w:color w:val="FF0000"/>
                <w:sz w:val="20"/>
                <w:szCs w:val="20"/>
              </w:rPr>
              <w:t xml:space="preserve"> &amp; </w:t>
            </w:r>
            <w:r w:rsidRPr="00010CF1">
              <w:rPr>
                <w:color w:val="FF0000"/>
                <w:sz w:val="20"/>
                <w:szCs w:val="20"/>
              </w:rPr>
              <w:t>“Spin”</w:t>
            </w:r>
          </w:p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</w:p>
          <w:p w:rsidR="00FE232E" w:rsidRDefault="00FE232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Group work time</w:t>
            </w:r>
          </w:p>
          <w:p w:rsidR="00FE232E" w:rsidRDefault="00FE232E" w:rsidP="00EF153F">
            <w:pPr>
              <w:rPr>
                <w:color w:val="FF0000"/>
                <w:sz w:val="20"/>
                <w:szCs w:val="20"/>
              </w:rPr>
            </w:pPr>
          </w:p>
          <w:p w:rsidR="00FE232E" w:rsidRPr="00010CF1" w:rsidRDefault="00FE232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HW: </w:t>
            </w:r>
            <w:r w:rsidR="00702CED">
              <w:rPr>
                <w:color w:val="FF0000"/>
                <w:sz w:val="20"/>
                <w:szCs w:val="20"/>
              </w:rPr>
              <w:t>Your group’s assigned chapter</w:t>
            </w:r>
          </w:p>
        </w:tc>
      </w:tr>
      <w:tr w:rsidR="00702CED" w:rsidRPr="00010CF1" w:rsidTr="00EF153F">
        <w:tc>
          <w:tcPr>
            <w:tcW w:w="1870" w:type="dxa"/>
          </w:tcPr>
          <w:p w:rsidR="00702CED" w:rsidRDefault="00702CED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 (LS100)</w:t>
            </w:r>
          </w:p>
          <w:p w:rsidR="00702CED" w:rsidRDefault="00702CED" w:rsidP="00EF153F">
            <w:pPr>
              <w:rPr>
                <w:color w:val="FF0000"/>
                <w:sz w:val="20"/>
                <w:szCs w:val="20"/>
              </w:rPr>
            </w:pPr>
          </w:p>
          <w:p w:rsidR="00702CED" w:rsidRDefault="00702CED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Small group work time for group-led discussion</w:t>
            </w:r>
          </w:p>
          <w:p w:rsidR="00702CED" w:rsidRDefault="00702CED" w:rsidP="00EF153F">
            <w:pPr>
              <w:rPr>
                <w:color w:val="FF0000"/>
                <w:sz w:val="20"/>
                <w:szCs w:val="20"/>
              </w:rPr>
            </w:pPr>
          </w:p>
          <w:p w:rsidR="00702CED" w:rsidRDefault="00702CED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HW: “On the Rainy River”</w:t>
            </w:r>
            <w:r w:rsidR="00927808">
              <w:rPr>
                <w:color w:val="FF0000"/>
                <w:sz w:val="20"/>
                <w:szCs w:val="20"/>
              </w:rPr>
              <w:t xml:space="preserve"> due Friday; lesson plan due Friday</w:t>
            </w:r>
          </w:p>
        </w:tc>
        <w:tc>
          <w:tcPr>
            <w:tcW w:w="1870" w:type="dxa"/>
          </w:tcPr>
          <w:p w:rsidR="00702CED" w:rsidRDefault="00702CED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28 (78)</w:t>
            </w:r>
          </w:p>
          <w:p w:rsidR="00702CED" w:rsidRDefault="00702CED" w:rsidP="00EF153F">
            <w:pPr>
              <w:rPr>
                <w:color w:val="FF0000"/>
                <w:sz w:val="20"/>
                <w:szCs w:val="20"/>
              </w:rPr>
            </w:pPr>
          </w:p>
          <w:p w:rsidR="00702CED" w:rsidRDefault="00927808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</w:t>
            </w:r>
            <w:r w:rsidR="00702CED">
              <w:rPr>
                <w:color w:val="FF0000"/>
                <w:sz w:val="20"/>
                <w:szCs w:val="20"/>
              </w:rPr>
              <w:t>roup work time</w:t>
            </w:r>
          </w:p>
          <w:p w:rsidR="00702CED" w:rsidRDefault="00702CED" w:rsidP="00EF153F">
            <w:pPr>
              <w:rPr>
                <w:color w:val="FF0000"/>
                <w:sz w:val="20"/>
                <w:szCs w:val="20"/>
              </w:rPr>
            </w:pPr>
          </w:p>
          <w:p w:rsidR="00702CED" w:rsidRPr="00010CF1" w:rsidRDefault="00702CED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HW: </w:t>
            </w:r>
            <w:r w:rsidR="00927808">
              <w:rPr>
                <w:color w:val="FF0000"/>
                <w:sz w:val="20"/>
                <w:szCs w:val="20"/>
              </w:rPr>
              <w:t xml:space="preserve">“On the Rainy River” </w:t>
            </w:r>
            <w:r>
              <w:rPr>
                <w:color w:val="FF0000"/>
                <w:sz w:val="20"/>
                <w:szCs w:val="20"/>
              </w:rPr>
              <w:t>due Friday; lesson plan due Friday</w:t>
            </w:r>
          </w:p>
        </w:tc>
        <w:tc>
          <w:tcPr>
            <w:tcW w:w="1870" w:type="dxa"/>
          </w:tcPr>
          <w:p w:rsidR="00702CED" w:rsidRDefault="00702CED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29 (56)</w:t>
            </w:r>
          </w:p>
          <w:p w:rsidR="00702CED" w:rsidRDefault="00702CED" w:rsidP="00EF153F">
            <w:pPr>
              <w:rPr>
                <w:color w:val="FF0000"/>
                <w:sz w:val="20"/>
                <w:szCs w:val="20"/>
              </w:rPr>
            </w:pPr>
          </w:p>
          <w:p w:rsidR="00702CED" w:rsidRDefault="00702CED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Group work time</w:t>
            </w:r>
          </w:p>
          <w:p w:rsidR="00702CED" w:rsidRDefault="00702CED" w:rsidP="00EF153F">
            <w:pPr>
              <w:rPr>
                <w:color w:val="FF0000"/>
                <w:sz w:val="20"/>
                <w:szCs w:val="20"/>
              </w:rPr>
            </w:pPr>
          </w:p>
          <w:p w:rsidR="00702CED" w:rsidRPr="00010CF1" w:rsidRDefault="00702CED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HW: </w:t>
            </w:r>
            <w:r w:rsidR="00927808">
              <w:rPr>
                <w:color w:val="FF0000"/>
                <w:sz w:val="20"/>
                <w:szCs w:val="20"/>
              </w:rPr>
              <w:t>“On the Rainy River” due Friday; lesson plan due Friday</w:t>
            </w:r>
          </w:p>
        </w:tc>
        <w:tc>
          <w:tcPr>
            <w:tcW w:w="1870" w:type="dxa"/>
          </w:tcPr>
          <w:p w:rsidR="00702CED" w:rsidRDefault="00702CED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 (34)</w:t>
            </w:r>
          </w:p>
          <w:p w:rsidR="00702CED" w:rsidRDefault="00702CED" w:rsidP="00EF153F">
            <w:pPr>
              <w:rPr>
                <w:color w:val="FF0000"/>
                <w:sz w:val="20"/>
                <w:szCs w:val="20"/>
              </w:rPr>
            </w:pPr>
          </w:p>
          <w:p w:rsidR="00702CED" w:rsidRPr="00010CF1" w:rsidRDefault="00702CED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 class</w:t>
            </w:r>
          </w:p>
        </w:tc>
        <w:tc>
          <w:tcPr>
            <w:tcW w:w="1870" w:type="dxa"/>
          </w:tcPr>
          <w:p w:rsidR="00702CED" w:rsidRDefault="00702CED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 (12)</w:t>
            </w:r>
          </w:p>
          <w:p w:rsidR="00702CED" w:rsidRDefault="00702CED" w:rsidP="00EF153F">
            <w:pPr>
              <w:rPr>
                <w:color w:val="FF0000"/>
                <w:sz w:val="20"/>
                <w:szCs w:val="20"/>
              </w:rPr>
            </w:pPr>
          </w:p>
          <w:p w:rsidR="00702CED" w:rsidRDefault="00702CED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Group lesson plan due</w:t>
            </w:r>
          </w:p>
          <w:p w:rsidR="00702CED" w:rsidRDefault="00702CED" w:rsidP="00EF153F">
            <w:pPr>
              <w:rPr>
                <w:color w:val="FF0000"/>
                <w:sz w:val="20"/>
                <w:szCs w:val="20"/>
              </w:rPr>
            </w:pPr>
          </w:p>
          <w:p w:rsidR="00702CED" w:rsidRDefault="00927808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“On the Rainy River” due</w:t>
            </w:r>
          </w:p>
          <w:p w:rsidR="00927808" w:rsidRDefault="00927808" w:rsidP="00EF153F">
            <w:pPr>
              <w:rPr>
                <w:color w:val="FF0000"/>
                <w:sz w:val="20"/>
                <w:szCs w:val="20"/>
              </w:rPr>
            </w:pPr>
          </w:p>
          <w:p w:rsidR="00927808" w:rsidRDefault="00927808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Quiz</w:t>
            </w:r>
          </w:p>
          <w:p w:rsidR="00927808" w:rsidRDefault="00927808" w:rsidP="00EF153F">
            <w:pPr>
              <w:rPr>
                <w:color w:val="FF0000"/>
                <w:sz w:val="20"/>
                <w:szCs w:val="20"/>
              </w:rPr>
            </w:pPr>
          </w:p>
          <w:p w:rsidR="00702CED" w:rsidRPr="00010CF1" w:rsidRDefault="00702CED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HW: </w:t>
            </w:r>
            <w:r w:rsidR="00927808">
              <w:rPr>
                <w:color w:val="FF0000"/>
                <w:sz w:val="20"/>
                <w:szCs w:val="20"/>
              </w:rPr>
              <w:t xml:space="preserve">“Friends” &amp; “Enemies” due Monday; </w:t>
            </w:r>
            <w:r>
              <w:rPr>
                <w:color w:val="FF0000"/>
                <w:sz w:val="20"/>
                <w:szCs w:val="20"/>
              </w:rPr>
              <w:t>“How to Tell a True War Story” due Tuesday</w:t>
            </w:r>
          </w:p>
        </w:tc>
      </w:tr>
      <w:tr w:rsidR="005E71CE" w:rsidRPr="00010CF1" w:rsidTr="00EF153F">
        <w:tc>
          <w:tcPr>
            <w:tcW w:w="1870" w:type="dxa"/>
          </w:tcPr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Feb 3 (LS100)</w:t>
            </w: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“Friends” &amp; “Enemies” due</w:t>
            </w: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HW: “How to Tell a True War Story”</w:t>
            </w:r>
          </w:p>
        </w:tc>
        <w:tc>
          <w:tcPr>
            <w:tcW w:w="1870" w:type="dxa"/>
          </w:tcPr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 (78)</w:t>
            </w: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“How to Tell a True War Story”</w:t>
            </w:r>
            <w:r>
              <w:rPr>
                <w:color w:val="FF0000"/>
                <w:sz w:val="20"/>
                <w:szCs w:val="20"/>
              </w:rPr>
              <w:t xml:space="preserve"> due</w:t>
            </w: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HW: “The Dentist”</w:t>
            </w:r>
          </w:p>
        </w:tc>
        <w:tc>
          <w:tcPr>
            <w:tcW w:w="1870" w:type="dxa"/>
          </w:tcPr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 (56)</w:t>
            </w: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“The Dentist” due</w:t>
            </w: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HW: “Sweetheart of the Song </w:t>
            </w:r>
            <w:proofErr w:type="spellStart"/>
            <w:r>
              <w:rPr>
                <w:color w:val="FF0000"/>
                <w:sz w:val="20"/>
                <w:szCs w:val="20"/>
              </w:rPr>
              <w:t>Tra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Bong”</w:t>
            </w:r>
          </w:p>
        </w:tc>
        <w:tc>
          <w:tcPr>
            <w:tcW w:w="1870" w:type="dxa"/>
          </w:tcPr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 (34)</w:t>
            </w: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 class</w:t>
            </w:r>
          </w:p>
        </w:tc>
        <w:tc>
          <w:tcPr>
            <w:tcW w:w="1870" w:type="dxa"/>
          </w:tcPr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 (12)</w:t>
            </w: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“Sweetheart of the Song </w:t>
            </w:r>
            <w:proofErr w:type="spellStart"/>
            <w:r>
              <w:rPr>
                <w:color w:val="FF0000"/>
                <w:sz w:val="20"/>
                <w:szCs w:val="20"/>
              </w:rPr>
              <w:t>Tra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Bong”</w:t>
            </w:r>
            <w:r>
              <w:rPr>
                <w:color w:val="FF0000"/>
                <w:sz w:val="20"/>
                <w:szCs w:val="20"/>
              </w:rPr>
              <w:t xml:space="preserve"> due</w:t>
            </w: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HW: “Stockings” &amp; “Church”</w:t>
            </w:r>
          </w:p>
        </w:tc>
      </w:tr>
      <w:tr w:rsidR="005E71CE" w:rsidRPr="00010CF1" w:rsidTr="00EF153F">
        <w:tc>
          <w:tcPr>
            <w:tcW w:w="1870" w:type="dxa"/>
          </w:tcPr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 (78)</w:t>
            </w:r>
          </w:p>
          <w:p w:rsidR="006F2D84" w:rsidRDefault="006F2D84" w:rsidP="00EF153F">
            <w:pPr>
              <w:rPr>
                <w:color w:val="FF0000"/>
                <w:sz w:val="20"/>
                <w:szCs w:val="20"/>
              </w:rPr>
            </w:pPr>
          </w:p>
          <w:p w:rsidR="005E71CE" w:rsidRDefault="006F2D84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“Stockings” &amp; “Church”</w:t>
            </w:r>
            <w:r>
              <w:rPr>
                <w:color w:val="FF0000"/>
                <w:sz w:val="20"/>
                <w:szCs w:val="20"/>
              </w:rPr>
              <w:t xml:space="preserve"> due</w:t>
            </w:r>
          </w:p>
          <w:p w:rsidR="006F2D84" w:rsidRDefault="006F2D84" w:rsidP="00EF153F">
            <w:pPr>
              <w:rPr>
                <w:color w:val="FF0000"/>
                <w:sz w:val="20"/>
                <w:szCs w:val="20"/>
              </w:rPr>
            </w:pP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HW: “The Man I Killed” &amp; “Ambush”</w:t>
            </w:r>
          </w:p>
        </w:tc>
        <w:tc>
          <w:tcPr>
            <w:tcW w:w="1870" w:type="dxa"/>
          </w:tcPr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 (56)</w:t>
            </w: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“The Man I Killed” &amp; “Ambush”</w:t>
            </w:r>
            <w:r>
              <w:rPr>
                <w:color w:val="FF0000"/>
                <w:sz w:val="20"/>
                <w:szCs w:val="20"/>
              </w:rPr>
              <w:t xml:space="preserve"> due</w:t>
            </w: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HW: “Style”</w:t>
            </w:r>
          </w:p>
        </w:tc>
        <w:tc>
          <w:tcPr>
            <w:tcW w:w="1870" w:type="dxa"/>
          </w:tcPr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 (34)</w:t>
            </w: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 class</w:t>
            </w:r>
          </w:p>
        </w:tc>
        <w:tc>
          <w:tcPr>
            <w:tcW w:w="1870" w:type="dxa"/>
          </w:tcPr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 (12)</w:t>
            </w: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HW: “Speaking of Courage”</w:t>
            </w:r>
          </w:p>
        </w:tc>
        <w:tc>
          <w:tcPr>
            <w:tcW w:w="1870" w:type="dxa"/>
          </w:tcPr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14 </w:t>
            </w: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 school</w:t>
            </w:r>
          </w:p>
        </w:tc>
      </w:tr>
      <w:tr w:rsidR="005E71CE" w:rsidRPr="00010CF1" w:rsidTr="00EF153F">
        <w:tc>
          <w:tcPr>
            <w:tcW w:w="1870" w:type="dxa"/>
          </w:tcPr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 school</w:t>
            </w:r>
          </w:p>
        </w:tc>
        <w:tc>
          <w:tcPr>
            <w:tcW w:w="1870" w:type="dxa"/>
          </w:tcPr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 (78)</w:t>
            </w: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“Speaking of Courage”</w:t>
            </w:r>
            <w:r>
              <w:rPr>
                <w:color w:val="FF0000"/>
                <w:sz w:val="20"/>
                <w:szCs w:val="20"/>
              </w:rPr>
              <w:t xml:space="preserve"> due</w:t>
            </w: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HW: “Notes”</w:t>
            </w:r>
          </w:p>
        </w:tc>
        <w:tc>
          <w:tcPr>
            <w:tcW w:w="1870" w:type="dxa"/>
          </w:tcPr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 (56)</w:t>
            </w: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“Notes” due</w:t>
            </w: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HW: “In the Field”</w:t>
            </w:r>
          </w:p>
        </w:tc>
        <w:tc>
          <w:tcPr>
            <w:tcW w:w="1870" w:type="dxa"/>
          </w:tcPr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 (34)</w:t>
            </w: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 class</w:t>
            </w:r>
          </w:p>
        </w:tc>
        <w:tc>
          <w:tcPr>
            <w:tcW w:w="1870" w:type="dxa"/>
          </w:tcPr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 (12)</w:t>
            </w: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“In the Field” due</w:t>
            </w: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HW: “Good Form” &amp; “Field Trip”</w:t>
            </w:r>
          </w:p>
        </w:tc>
      </w:tr>
      <w:tr w:rsidR="005E71CE" w:rsidRPr="00010CF1" w:rsidTr="00EF153F">
        <w:tc>
          <w:tcPr>
            <w:tcW w:w="1870" w:type="dxa"/>
          </w:tcPr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 (LS100)</w:t>
            </w: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“Good Form” &amp; “Field Trip”</w:t>
            </w:r>
            <w:r>
              <w:rPr>
                <w:color w:val="FF0000"/>
                <w:sz w:val="20"/>
                <w:szCs w:val="20"/>
              </w:rPr>
              <w:t xml:space="preserve"> due</w:t>
            </w: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HW: “The Ghost Soldiers”</w:t>
            </w:r>
          </w:p>
        </w:tc>
        <w:tc>
          <w:tcPr>
            <w:tcW w:w="1870" w:type="dxa"/>
          </w:tcPr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25 (78)</w:t>
            </w: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“The Ghost Soldiers” due</w:t>
            </w: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HW: “Nightlife” &amp; “The Lives of the Dead”</w:t>
            </w:r>
          </w:p>
        </w:tc>
        <w:tc>
          <w:tcPr>
            <w:tcW w:w="1870" w:type="dxa"/>
          </w:tcPr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26 (56)</w:t>
            </w: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</w:p>
          <w:p w:rsidR="00DD77C3" w:rsidRDefault="00DD77C3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“The Ghost Soldiers” due</w:t>
            </w:r>
          </w:p>
          <w:p w:rsidR="00DD77C3" w:rsidRDefault="00DD77C3" w:rsidP="00EF153F">
            <w:pPr>
              <w:rPr>
                <w:color w:val="FF0000"/>
                <w:sz w:val="20"/>
                <w:szCs w:val="20"/>
              </w:rPr>
            </w:pP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“Nightlife” &amp; “The Lives of the Dead”</w:t>
            </w: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HW: </w:t>
            </w:r>
            <w:r w:rsidR="003A343D">
              <w:rPr>
                <w:color w:val="FF0000"/>
                <w:sz w:val="20"/>
                <w:szCs w:val="20"/>
              </w:rPr>
              <w:t xml:space="preserve">Final thoughts </w:t>
            </w:r>
          </w:p>
        </w:tc>
        <w:tc>
          <w:tcPr>
            <w:tcW w:w="1870" w:type="dxa"/>
          </w:tcPr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27 (34)</w:t>
            </w: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 class</w:t>
            </w:r>
          </w:p>
        </w:tc>
        <w:tc>
          <w:tcPr>
            <w:tcW w:w="1870" w:type="dxa"/>
          </w:tcPr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28 (12)</w:t>
            </w:r>
            <w:r>
              <w:rPr>
                <w:color w:val="FF0000"/>
                <w:sz w:val="20"/>
                <w:szCs w:val="20"/>
              </w:rPr>
              <w:br/>
            </w: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“The Things They Carried to the Wall” writing</w:t>
            </w: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</w:p>
          <w:p w:rsidR="005E71CE" w:rsidRDefault="005E71CE" w:rsidP="00EF153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HW: </w:t>
            </w:r>
          </w:p>
        </w:tc>
      </w:tr>
    </w:tbl>
    <w:p w:rsidR="004979D4" w:rsidRDefault="008106F7"/>
    <w:p w:rsidR="00702CED" w:rsidRDefault="00702CED"/>
    <w:p w:rsidR="00FE232E" w:rsidRPr="00FE232E" w:rsidRDefault="00FE232E" w:rsidP="00FE232E">
      <w:pPr>
        <w:rPr>
          <w:color w:val="0070C0"/>
          <w:sz w:val="20"/>
          <w:szCs w:val="20"/>
        </w:rPr>
      </w:pPr>
      <w:r w:rsidRPr="00FE232E">
        <w:rPr>
          <w:color w:val="0070C0"/>
          <w:sz w:val="20"/>
          <w:szCs w:val="20"/>
        </w:rPr>
        <w:t>Period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E232E" w:rsidRPr="00FE232E" w:rsidTr="00EF153F">
        <w:tc>
          <w:tcPr>
            <w:tcW w:w="1870" w:type="dxa"/>
          </w:tcPr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  <w:r w:rsidRPr="00FE232E">
              <w:rPr>
                <w:color w:val="0070C0"/>
                <w:sz w:val="20"/>
                <w:szCs w:val="20"/>
              </w:rPr>
              <w:t>Monday</w:t>
            </w:r>
          </w:p>
        </w:tc>
        <w:tc>
          <w:tcPr>
            <w:tcW w:w="1870" w:type="dxa"/>
          </w:tcPr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  <w:r w:rsidRPr="00FE232E">
              <w:rPr>
                <w:color w:val="0070C0"/>
                <w:sz w:val="20"/>
                <w:szCs w:val="20"/>
              </w:rPr>
              <w:t>Tuesday</w:t>
            </w:r>
          </w:p>
        </w:tc>
        <w:tc>
          <w:tcPr>
            <w:tcW w:w="1870" w:type="dxa"/>
          </w:tcPr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  <w:r w:rsidRPr="00FE232E">
              <w:rPr>
                <w:color w:val="0070C0"/>
                <w:sz w:val="20"/>
                <w:szCs w:val="20"/>
              </w:rPr>
              <w:t>Wednesday</w:t>
            </w:r>
          </w:p>
        </w:tc>
        <w:tc>
          <w:tcPr>
            <w:tcW w:w="1870" w:type="dxa"/>
          </w:tcPr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  <w:r w:rsidRPr="00FE232E">
              <w:rPr>
                <w:color w:val="0070C0"/>
                <w:sz w:val="20"/>
                <w:szCs w:val="20"/>
              </w:rPr>
              <w:t>Thursday</w:t>
            </w:r>
          </w:p>
        </w:tc>
        <w:tc>
          <w:tcPr>
            <w:tcW w:w="1870" w:type="dxa"/>
          </w:tcPr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  <w:r w:rsidRPr="00FE232E">
              <w:rPr>
                <w:color w:val="0070C0"/>
                <w:sz w:val="20"/>
                <w:szCs w:val="20"/>
              </w:rPr>
              <w:t>Friday</w:t>
            </w:r>
          </w:p>
        </w:tc>
      </w:tr>
      <w:tr w:rsidR="00FE232E" w:rsidRPr="00FE232E" w:rsidTr="00EF153F">
        <w:tc>
          <w:tcPr>
            <w:tcW w:w="1870" w:type="dxa"/>
          </w:tcPr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  <w:r w:rsidRPr="00FE232E">
              <w:rPr>
                <w:color w:val="0070C0"/>
                <w:sz w:val="20"/>
                <w:szCs w:val="20"/>
              </w:rPr>
              <w:t xml:space="preserve">20 </w:t>
            </w:r>
          </w:p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</w:p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  <w:r w:rsidRPr="00FE232E">
              <w:rPr>
                <w:color w:val="0070C0"/>
                <w:sz w:val="20"/>
                <w:szCs w:val="20"/>
              </w:rPr>
              <w:t>No school</w:t>
            </w:r>
          </w:p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</w:p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</w:p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870" w:type="dxa"/>
          </w:tcPr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  <w:r w:rsidRPr="00FE232E">
              <w:rPr>
                <w:color w:val="0070C0"/>
                <w:sz w:val="20"/>
                <w:szCs w:val="20"/>
              </w:rPr>
              <w:t>2</w:t>
            </w:r>
            <w:r w:rsidR="00702CED">
              <w:rPr>
                <w:color w:val="0070C0"/>
                <w:sz w:val="20"/>
                <w:szCs w:val="20"/>
              </w:rPr>
              <w:t>1</w:t>
            </w:r>
            <w:r w:rsidRPr="00FE232E">
              <w:rPr>
                <w:color w:val="0070C0"/>
                <w:sz w:val="20"/>
                <w:szCs w:val="20"/>
              </w:rPr>
              <w:t xml:space="preserve"> (78)</w:t>
            </w:r>
          </w:p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</w:p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  <w:r w:rsidRPr="00FE232E">
              <w:rPr>
                <w:color w:val="0070C0"/>
                <w:sz w:val="20"/>
                <w:szCs w:val="20"/>
              </w:rPr>
              <w:t>Begin TTTC</w:t>
            </w:r>
          </w:p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</w:p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  <w:r w:rsidRPr="00FE232E">
              <w:rPr>
                <w:color w:val="0070C0"/>
                <w:sz w:val="20"/>
                <w:szCs w:val="20"/>
              </w:rPr>
              <w:t xml:space="preserve">HW: Finish </w:t>
            </w:r>
            <w:proofErr w:type="spellStart"/>
            <w:r w:rsidRPr="00FE232E">
              <w:rPr>
                <w:color w:val="0070C0"/>
                <w:sz w:val="20"/>
                <w:szCs w:val="20"/>
              </w:rPr>
              <w:t>ch.</w:t>
            </w:r>
            <w:proofErr w:type="spellEnd"/>
            <w:r w:rsidRPr="00FE232E">
              <w:rPr>
                <w:color w:val="0070C0"/>
                <w:sz w:val="20"/>
                <w:szCs w:val="20"/>
              </w:rPr>
              <w:t xml:space="preserve"> 1</w:t>
            </w:r>
          </w:p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870" w:type="dxa"/>
          </w:tcPr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  <w:r w:rsidRPr="00FE232E">
              <w:rPr>
                <w:color w:val="0070C0"/>
                <w:sz w:val="20"/>
                <w:szCs w:val="20"/>
              </w:rPr>
              <w:t>2</w:t>
            </w:r>
            <w:r w:rsidR="00702CED">
              <w:rPr>
                <w:color w:val="0070C0"/>
                <w:sz w:val="20"/>
                <w:szCs w:val="20"/>
              </w:rPr>
              <w:t>2</w:t>
            </w:r>
            <w:r w:rsidRPr="00FE232E">
              <w:rPr>
                <w:color w:val="0070C0"/>
                <w:sz w:val="20"/>
                <w:szCs w:val="20"/>
              </w:rPr>
              <w:t xml:space="preserve"> (56)</w:t>
            </w:r>
          </w:p>
          <w:p w:rsidR="00FE232E" w:rsidRPr="00FE232E" w:rsidRDefault="00FE232E" w:rsidP="00FE232E">
            <w:pPr>
              <w:rPr>
                <w:color w:val="0070C0"/>
                <w:sz w:val="20"/>
                <w:szCs w:val="20"/>
              </w:rPr>
            </w:pPr>
          </w:p>
          <w:p w:rsidR="00FE232E" w:rsidRPr="00FE232E" w:rsidRDefault="00FE232E" w:rsidP="00FE232E">
            <w:pPr>
              <w:rPr>
                <w:color w:val="0070C0"/>
                <w:sz w:val="20"/>
                <w:szCs w:val="20"/>
              </w:rPr>
            </w:pPr>
            <w:r w:rsidRPr="00FE232E">
              <w:rPr>
                <w:color w:val="0070C0"/>
                <w:sz w:val="20"/>
                <w:szCs w:val="20"/>
              </w:rPr>
              <w:t xml:space="preserve">No class </w:t>
            </w:r>
          </w:p>
        </w:tc>
        <w:tc>
          <w:tcPr>
            <w:tcW w:w="1870" w:type="dxa"/>
          </w:tcPr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  <w:r w:rsidRPr="00FE232E">
              <w:rPr>
                <w:color w:val="0070C0"/>
                <w:sz w:val="20"/>
                <w:szCs w:val="20"/>
              </w:rPr>
              <w:t>2</w:t>
            </w:r>
            <w:r w:rsidR="00702CED">
              <w:rPr>
                <w:color w:val="0070C0"/>
                <w:sz w:val="20"/>
                <w:szCs w:val="20"/>
              </w:rPr>
              <w:t>3</w:t>
            </w:r>
            <w:r w:rsidRPr="00FE232E">
              <w:rPr>
                <w:color w:val="0070C0"/>
                <w:sz w:val="20"/>
                <w:szCs w:val="20"/>
              </w:rPr>
              <w:t xml:space="preserve"> (34)</w:t>
            </w:r>
          </w:p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</w:p>
          <w:p w:rsidR="00FE232E" w:rsidRPr="00FE232E" w:rsidRDefault="00FE232E" w:rsidP="00FE232E">
            <w:pPr>
              <w:rPr>
                <w:color w:val="0070C0"/>
                <w:sz w:val="20"/>
                <w:szCs w:val="20"/>
              </w:rPr>
            </w:pPr>
            <w:r w:rsidRPr="00FE232E">
              <w:rPr>
                <w:color w:val="0070C0"/>
                <w:sz w:val="20"/>
                <w:szCs w:val="20"/>
              </w:rPr>
              <w:t>Continue “The Things They Carried” work</w:t>
            </w:r>
          </w:p>
          <w:p w:rsidR="00FE232E" w:rsidRPr="00FE232E" w:rsidRDefault="00FE232E" w:rsidP="00FE232E">
            <w:pPr>
              <w:rPr>
                <w:color w:val="0070C0"/>
                <w:sz w:val="20"/>
                <w:szCs w:val="20"/>
              </w:rPr>
            </w:pPr>
          </w:p>
          <w:p w:rsidR="00FE232E" w:rsidRPr="00FE232E" w:rsidRDefault="00FE232E" w:rsidP="00FE232E">
            <w:pPr>
              <w:rPr>
                <w:color w:val="0070C0"/>
                <w:sz w:val="20"/>
                <w:szCs w:val="20"/>
              </w:rPr>
            </w:pPr>
            <w:r w:rsidRPr="00FE232E">
              <w:rPr>
                <w:color w:val="0070C0"/>
                <w:sz w:val="20"/>
                <w:szCs w:val="20"/>
              </w:rPr>
              <w:t xml:space="preserve">HW: “Love” &amp;“Spin”  </w:t>
            </w:r>
          </w:p>
        </w:tc>
        <w:tc>
          <w:tcPr>
            <w:tcW w:w="1870" w:type="dxa"/>
          </w:tcPr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  <w:r w:rsidRPr="00FE232E">
              <w:rPr>
                <w:color w:val="0070C0"/>
                <w:sz w:val="20"/>
                <w:szCs w:val="20"/>
              </w:rPr>
              <w:t>2</w:t>
            </w:r>
            <w:r w:rsidR="00702CED">
              <w:rPr>
                <w:color w:val="0070C0"/>
                <w:sz w:val="20"/>
                <w:szCs w:val="20"/>
              </w:rPr>
              <w:t>4</w:t>
            </w:r>
            <w:r w:rsidRPr="00FE232E">
              <w:rPr>
                <w:color w:val="0070C0"/>
                <w:sz w:val="20"/>
                <w:szCs w:val="20"/>
              </w:rPr>
              <w:t xml:space="preserve"> (12)</w:t>
            </w:r>
          </w:p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</w:p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  <w:r w:rsidRPr="00FE232E">
              <w:rPr>
                <w:color w:val="0070C0"/>
                <w:sz w:val="20"/>
                <w:szCs w:val="20"/>
              </w:rPr>
              <w:t>Discuss “Love”, &amp; “Spin”</w:t>
            </w:r>
          </w:p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</w:p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  <w:r w:rsidRPr="00FE232E">
              <w:rPr>
                <w:color w:val="0070C0"/>
                <w:sz w:val="20"/>
                <w:szCs w:val="20"/>
              </w:rPr>
              <w:t>Group work time</w:t>
            </w:r>
          </w:p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</w:p>
          <w:p w:rsidR="00FE232E" w:rsidRPr="00FE232E" w:rsidRDefault="00FE232E" w:rsidP="00EF153F">
            <w:pPr>
              <w:rPr>
                <w:color w:val="0070C0"/>
                <w:sz w:val="20"/>
                <w:szCs w:val="20"/>
              </w:rPr>
            </w:pPr>
            <w:r w:rsidRPr="00FE232E">
              <w:rPr>
                <w:color w:val="0070C0"/>
                <w:sz w:val="20"/>
                <w:szCs w:val="20"/>
              </w:rPr>
              <w:t xml:space="preserve">HW: </w:t>
            </w:r>
            <w:r w:rsidR="00702CED">
              <w:rPr>
                <w:color w:val="0070C0"/>
                <w:sz w:val="20"/>
                <w:szCs w:val="20"/>
              </w:rPr>
              <w:t>Your group’s assigned chapter</w:t>
            </w:r>
          </w:p>
        </w:tc>
      </w:tr>
      <w:tr w:rsidR="00927808" w:rsidRPr="00010CF1" w:rsidTr="00927808">
        <w:tc>
          <w:tcPr>
            <w:tcW w:w="1870" w:type="dxa"/>
          </w:tcPr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  <w:r w:rsidRPr="00927808">
              <w:rPr>
                <w:color w:val="0070C0"/>
                <w:sz w:val="20"/>
                <w:szCs w:val="20"/>
              </w:rPr>
              <w:t>27 (LS100)</w:t>
            </w:r>
          </w:p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</w:p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  <w:r w:rsidRPr="00927808">
              <w:rPr>
                <w:color w:val="0070C0"/>
                <w:sz w:val="20"/>
                <w:szCs w:val="20"/>
              </w:rPr>
              <w:t>Small group work time for group-led discussion</w:t>
            </w:r>
          </w:p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</w:p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  <w:r w:rsidRPr="00927808">
              <w:rPr>
                <w:color w:val="0070C0"/>
                <w:sz w:val="20"/>
                <w:szCs w:val="20"/>
              </w:rPr>
              <w:t>HW: “On the Rainy River” due Friday</w:t>
            </w:r>
            <w:r>
              <w:rPr>
                <w:color w:val="0070C0"/>
                <w:sz w:val="20"/>
                <w:szCs w:val="20"/>
              </w:rPr>
              <w:t>’ lesson plan due Friday</w:t>
            </w:r>
          </w:p>
        </w:tc>
        <w:tc>
          <w:tcPr>
            <w:tcW w:w="1870" w:type="dxa"/>
          </w:tcPr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  <w:r w:rsidRPr="00927808">
              <w:rPr>
                <w:color w:val="0070C0"/>
                <w:sz w:val="20"/>
                <w:szCs w:val="20"/>
              </w:rPr>
              <w:t>28 (78)</w:t>
            </w:r>
          </w:p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</w:p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  <w:r w:rsidRPr="00927808">
              <w:rPr>
                <w:color w:val="0070C0"/>
                <w:sz w:val="20"/>
                <w:szCs w:val="20"/>
              </w:rPr>
              <w:t>Group work time</w:t>
            </w:r>
          </w:p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</w:p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  <w:r w:rsidRPr="00927808">
              <w:rPr>
                <w:color w:val="0070C0"/>
                <w:sz w:val="20"/>
                <w:szCs w:val="20"/>
              </w:rPr>
              <w:t>HW: “On the Rainy River” due Friday; lesson plan due Friday</w:t>
            </w:r>
          </w:p>
        </w:tc>
        <w:tc>
          <w:tcPr>
            <w:tcW w:w="1870" w:type="dxa"/>
          </w:tcPr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  <w:r w:rsidRPr="00927808">
              <w:rPr>
                <w:color w:val="0070C0"/>
                <w:sz w:val="20"/>
                <w:szCs w:val="20"/>
              </w:rPr>
              <w:t>29 (56)</w:t>
            </w:r>
          </w:p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</w:p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No class</w:t>
            </w:r>
          </w:p>
        </w:tc>
        <w:tc>
          <w:tcPr>
            <w:tcW w:w="1870" w:type="dxa"/>
          </w:tcPr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  <w:r w:rsidRPr="00927808">
              <w:rPr>
                <w:color w:val="0070C0"/>
                <w:sz w:val="20"/>
                <w:szCs w:val="20"/>
              </w:rPr>
              <w:t>30 (34)</w:t>
            </w:r>
          </w:p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</w:p>
          <w:p w:rsidR="00927808" w:rsidRPr="00927808" w:rsidRDefault="00927808" w:rsidP="00927808">
            <w:pPr>
              <w:rPr>
                <w:color w:val="0070C0"/>
                <w:sz w:val="20"/>
                <w:szCs w:val="20"/>
              </w:rPr>
            </w:pPr>
            <w:r w:rsidRPr="00927808">
              <w:rPr>
                <w:color w:val="0070C0"/>
                <w:sz w:val="20"/>
                <w:szCs w:val="20"/>
              </w:rPr>
              <w:t>Group work time</w:t>
            </w:r>
          </w:p>
          <w:p w:rsidR="00927808" w:rsidRPr="00927808" w:rsidRDefault="00927808" w:rsidP="00927808">
            <w:pPr>
              <w:rPr>
                <w:color w:val="0070C0"/>
                <w:sz w:val="20"/>
                <w:szCs w:val="20"/>
              </w:rPr>
            </w:pPr>
          </w:p>
          <w:p w:rsidR="00927808" w:rsidRPr="00927808" w:rsidRDefault="00927808" w:rsidP="00927808">
            <w:pPr>
              <w:rPr>
                <w:color w:val="0070C0"/>
                <w:sz w:val="20"/>
                <w:szCs w:val="20"/>
              </w:rPr>
            </w:pPr>
            <w:r w:rsidRPr="00927808">
              <w:rPr>
                <w:color w:val="0070C0"/>
                <w:sz w:val="20"/>
                <w:szCs w:val="20"/>
              </w:rPr>
              <w:t>HW: “On the Rainy River” due Friday; lesson plan due Friday</w:t>
            </w:r>
          </w:p>
        </w:tc>
        <w:tc>
          <w:tcPr>
            <w:tcW w:w="1870" w:type="dxa"/>
          </w:tcPr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  <w:r w:rsidRPr="00927808">
              <w:rPr>
                <w:color w:val="0070C0"/>
                <w:sz w:val="20"/>
                <w:szCs w:val="20"/>
              </w:rPr>
              <w:t>31 (12)</w:t>
            </w:r>
          </w:p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</w:p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  <w:r w:rsidRPr="00927808">
              <w:rPr>
                <w:color w:val="0070C0"/>
                <w:sz w:val="20"/>
                <w:szCs w:val="20"/>
              </w:rPr>
              <w:t>Group lesson plan due</w:t>
            </w:r>
          </w:p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</w:p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  <w:r w:rsidRPr="00927808">
              <w:rPr>
                <w:color w:val="0070C0"/>
                <w:sz w:val="20"/>
                <w:szCs w:val="20"/>
              </w:rPr>
              <w:t>“On the Rainy River” due</w:t>
            </w:r>
          </w:p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</w:p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  <w:r w:rsidRPr="00927808">
              <w:rPr>
                <w:color w:val="0070C0"/>
                <w:sz w:val="20"/>
                <w:szCs w:val="20"/>
              </w:rPr>
              <w:t>Quiz</w:t>
            </w:r>
          </w:p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</w:p>
          <w:p w:rsidR="00927808" w:rsidRPr="00927808" w:rsidRDefault="00927808" w:rsidP="008252AD">
            <w:pPr>
              <w:rPr>
                <w:color w:val="0070C0"/>
                <w:sz w:val="20"/>
                <w:szCs w:val="20"/>
              </w:rPr>
            </w:pPr>
            <w:r w:rsidRPr="00927808">
              <w:rPr>
                <w:color w:val="0070C0"/>
                <w:sz w:val="20"/>
                <w:szCs w:val="20"/>
              </w:rPr>
              <w:t>HW: “Friends” &amp; “Enemies” due Monday; “How to Tell a True War Story” due Tuesday</w:t>
            </w:r>
          </w:p>
        </w:tc>
      </w:tr>
      <w:tr w:rsidR="005E71B7" w:rsidRPr="00010CF1" w:rsidTr="00927808">
        <w:tc>
          <w:tcPr>
            <w:tcW w:w="1870" w:type="dxa"/>
          </w:tcPr>
          <w:p w:rsidR="005E71B7" w:rsidRPr="005E71B7" w:rsidRDefault="005E71B7" w:rsidP="005E71B7">
            <w:pPr>
              <w:rPr>
                <w:color w:val="0070C0"/>
                <w:sz w:val="20"/>
                <w:szCs w:val="20"/>
              </w:rPr>
            </w:pPr>
            <w:r w:rsidRPr="005E71B7">
              <w:rPr>
                <w:color w:val="0070C0"/>
                <w:sz w:val="20"/>
                <w:szCs w:val="20"/>
              </w:rPr>
              <w:t>Feb 3 (LS100)</w:t>
            </w:r>
          </w:p>
          <w:p w:rsidR="005E71B7" w:rsidRPr="005E71B7" w:rsidRDefault="005E71B7" w:rsidP="005E71B7">
            <w:pPr>
              <w:rPr>
                <w:color w:val="0070C0"/>
                <w:sz w:val="20"/>
                <w:szCs w:val="20"/>
              </w:rPr>
            </w:pPr>
          </w:p>
          <w:p w:rsidR="005E71B7" w:rsidRPr="005E71B7" w:rsidRDefault="005E71B7" w:rsidP="005E71B7">
            <w:pPr>
              <w:rPr>
                <w:color w:val="0070C0"/>
                <w:sz w:val="20"/>
                <w:szCs w:val="20"/>
              </w:rPr>
            </w:pPr>
            <w:r w:rsidRPr="005E71B7">
              <w:rPr>
                <w:color w:val="0070C0"/>
                <w:sz w:val="20"/>
                <w:szCs w:val="20"/>
              </w:rPr>
              <w:t>“Friends” &amp; “Enemies” due</w:t>
            </w:r>
          </w:p>
          <w:p w:rsidR="005E71B7" w:rsidRPr="005E71B7" w:rsidRDefault="005E71B7" w:rsidP="005E71B7">
            <w:pPr>
              <w:rPr>
                <w:color w:val="0070C0"/>
                <w:sz w:val="20"/>
                <w:szCs w:val="20"/>
              </w:rPr>
            </w:pPr>
          </w:p>
          <w:p w:rsidR="005E71B7" w:rsidRPr="005E71B7" w:rsidRDefault="005E71B7" w:rsidP="005E71B7">
            <w:pPr>
              <w:rPr>
                <w:color w:val="0070C0"/>
                <w:sz w:val="20"/>
                <w:szCs w:val="20"/>
              </w:rPr>
            </w:pPr>
            <w:r w:rsidRPr="005E71B7">
              <w:rPr>
                <w:color w:val="0070C0"/>
                <w:sz w:val="20"/>
                <w:szCs w:val="20"/>
              </w:rPr>
              <w:t>HW: “How to Tell a True War Story”</w:t>
            </w:r>
          </w:p>
        </w:tc>
        <w:tc>
          <w:tcPr>
            <w:tcW w:w="1870" w:type="dxa"/>
          </w:tcPr>
          <w:p w:rsidR="005E71B7" w:rsidRPr="005E71B7" w:rsidRDefault="005E71B7" w:rsidP="005E71B7">
            <w:pPr>
              <w:rPr>
                <w:color w:val="0070C0"/>
                <w:sz w:val="20"/>
                <w:szCs w:val="20"/>
              </w:rPr>
            </w:pPr>
            <w:r w:rsidRPr="005E71B7">
              <w:rPr>
                <w:color w:val="0070C0"/>
                <w:sz w:val="20"/>
                <w:szCs w:val="20"/>
              </w:rPr>
              <w:t>4 (78)</w:t>
            </w:r>
          </w:p>
          <w:p w:rsidR="005E71B7" w:rsidRPr="005E71B7" w:rsidRDefault="005E71B7" w:rsidP="005E71B7">
            <w:pPr>
              <w:rPr>
                <w:color w:val="0070C0"/>
                <w:sz w:val="20"/>
                <w:szCs w:val="20"/>
              </w:rPr>
            </w:pPr>
          </w:p>
          <w:p w:rsidR="005E71B7" w:rsidRPr="005E71B7" w:rsidRDefault="005E71B7" w:rsidP="005E71B7">
            <w:pPr>
              <w:rPr>
                <w:color w:val="0070C0"/>
                <w:sz w:val="20"/>
                <w:szCs w:val="20"/>
              </w:rPr>
            </w:pPr>
            <w:r w:rsidRPr="005E71B7">
              <w:rPr>
                <w:color w:val="0070C0"/>
                <w:sz w:val="20"/>
                <w:szCs w:val="20"/>
              </w:rPr>
              <w:t>“How to Tell a True War Story” due</w:t>
            </w:r>
          </w:p>
          <w:p w:rsidR="005E71B7" w:rsidRPr="005E71B7" w:rsidRDefault="005E71B7" w:rsidP="005E71B7">
            <w:pPr>
              <w:rPr>
                <w:color w:val="0070C0"/>
                <w:sz w:val="20"/>
                <w:szCs w:val="20"/>
              </w:rPr>
            </w:pPr>
          </w:p>
          <w:p w:rsidR="005E71B7" w:rsidRPr="005E71B7" w:rsidRDefault="005E71B7" w:rsidP="005E71B7">
            <w:pPr>
              <w:rPr>
                <w:color w:val="0070C0"/>
                <w:sz w:val="20"/>
                <w:szCs w:val="20"/>
              </w:rPr>
            </w:pPr>
            <w:r w:rsidRPr="005E71B7">
              <w:rPr>
                <w:color w:val="0070C0"/>
                <w:sz w:val="20"/>
                <w:szCs w:val="20"/>
              </w:rPr>
              <w:t>HW: “The Dentist”</w:t>
            </w:r>
          </w:p>
        </w:tc>
        <w:tc>
          <w:tcPr>
            <w:tcW w:w="1870" w:type="dxa"/>
          </w:tcPr>
          <w:p w:rsidR="005E71B7" w:rsidRPr="005E71B7" w:rsidRDefault="005E71B7" w:rsidP="005E71B7">
            <w:pPr>
              <w:rPr>
                <w:color w:val="0070C0"/>
                <w:sz w:val="20"/>
                <w:szCs w:val="20"/>
              </w:rPr>
            </w:pPr>
            <w:r w:rsidRPr="005E71B7">
              <w:rPr>
                <w:color w:val="0070C0"/>
                <w:sz w:val="20"/>
                <w:szCs w:val="20"/>
              </w:rPr>
              <w:t>5 (56)</w:t>
            </w:r>
          </w:p>
          <w:p w:rsidR="005E71B7" w:rsidRPr="005E71B7" w:rsidRDefault="005E71B7" w:rsidP="005E71B7">
            <w:pPr>
              <w:rPr>
                <w:color w:val="0070C0"/>
                <w:sz w:val="20"/>
                <w:szCs w:val="20"/>
              </w:rPr>
            </w:pPr>
          </w:p>
          <w:p w:rsidR="005E71B7" w:rsidRPr="005E71B7" w:rsidRDefault="005E71B7" w:rsidP="005E71B7">
            <w:pPr>
              <w:rPr>
                <w:color w:val="0070C0"/>
                <w:sz w:val="20"/>
                <w:szCs w:val="20"/>
              </w:rPr>
            </w:pPr>
            <w:r w:rsidRPr="005E71B7">
              <w:rPr>
                <w:color w:val="0070C0"/>
                <w:sz w:val="20"/>
                <w:szCs w:val="20"/>
              </w:rPr>
              <w:t>“The Dentist” due</w:t>
            </w:r>
          </w:p>
          <w:p w:rsidR="005E71B7" w:rsidRPr="005E71B7" w:rsidRDefault="005E71B7" w:rsidP="005E71B7">
            <w:pPr>
              <w:rPr>
                <w:color w:val="0070C0"/>
                <w:sz w:val="20"/>
                <w:szCs w:val="20"/>
              </w:rPr>
            </w:pPr>
          </w:p>
          <w:p w:rsidR="005E71B7" w:rsidRPr="005E71B7" w:rsidRDefault="005E71B7" w:rsidP="005E71B7">
            <w:pPr>
              <w:rPr>
                <w:color w:val="0070C0"/>
                <w:sz w:val="20"/>
                <w:szCs w:val="20"/>
              </w:rPr>
            </w:pPr>
            <w:r w:rsidRPr="005E71B7">
              <w:rPr>
                <w:color w:val="0070C0"/>
                <w:sz w:val="20"/>
                <w:szCs w:val="20"/>
              </w:rPr>
              <w:t xml:space="preserve">HW: “Sweetheart of the Song </w:t>
            </w:r>
            <w:proofErr w:type="spellStart"/>
            <w:r w:rsidRPr="005E71B7">
              <w:rPr>
                <w:color w:val="0070C0"/>
                <w:sz w:val="20"/>
                <w:szCs w:val="20"/>
              </w:rPr>
              <w:t>Tra</w:t>
            </w:r>
            <w:proofErr w:type="spellEnd"/>
            <w:r w:rsidRPr="005E71B7">
              <w:rPr>
                <w:color w:val="0070C0"/>
                <w:sz w:val="20"/>
                <w:szCs w:val="20"/>
              </w:rPr>
              <w:t xml:space="preserve"> Bong”</w:t>
            </w:r>
          </w:p>
        </w:tc>
        <w:tc>
          <w:tcPr>
            <w:tcW w:w="1870" w:type="dxa"/>
          </w:tcPr>
          <w:p w:rsidR="005E71B7" w:rsidRPr="005E71B7" w:rsidRDefault="005E71B7" w:rsidP="005E71B7">
            <w:pPr>
              <w:rPr>
                <w:color w:val="0070C0"/>
                <w:sz w:val="20"/>
                <w:szCs w:val="20"/>
              </w:rPr>
            </w:pPr>
            <w:r w:rsidRPr="005E71B7">
              <w:rPr>
                <w:color w:val="0070C0"/>
                <w:sz w:val="20"/>
                <w:szCs w:val="20"/>
              </w:rPr>
              <w:t>6 (34)</w:t>
            </w:r>
          </w:p>
          <w:p w:rsidR="005E71B7" w:rsidRPr="005E71B7" w:rsidRDefault="005E71B7" w:rsidP="005E71B7">
            <w:pPr>
              <w:rPr>
                <w:color w:val="0070C0"/>
                <w:sz w:val="20"/>
                <w:szCs w:val="20"/>
              </w:rPr>
            </w:pPr>
          </w:p>
          <w:p w:rsidR="005E71B7" w:rsidRPr="005E71B7" w:rsidRDefault="005E71B7" w:rsidP="005E71B7">
            <w:pPr>
              <w:rPr>
                <w:color w:val="0070C0"/>
                <w:sz w:val="20"/>
                <w:szCs w:val="20"/>
              </w:rPr>
            </w:pPr>
            <w:r w:rsidRPr="005E71B7">
              <w:rPr>
                <w:color w:val="0070C0"/>
                <w:sz w:val="20"/>
                <w:szCs w:val="20"/>
              </w:rPr>
              <w:t>No class</w:t>
            </w:r>
          </w:p>
        </w:tc>
        <w:tc>
          <w:tcPr>
            <w:tcW w:w="1870" w:type="dxa"/>
          </w:tcPr>
          <w:p w:rsidR="005E71B7" w:rsidRPr="005E71B7" w:rsidRDefault="005E71B7" w:rsidP="005E71B7">
            <w:pPr>
              <w:rPr>
                <w:color w:val="0070C0"/>
                <w:sz w:val="20"/>
                <w:szCs w:val="20"/>
              </w:rPr>
            </w:pPr>
            <w:r w:rsidRPr="005E71B7">
              <w:rPr>
                <w:color w:val="0070C0"/>
                <w:sz w:val="20"/>
                <w:szCs w:val="20"/>
              </w:rPr>
              <w:t>7 (12)</w:t>
            </w:r>
          </w:p>
          <w:p w:rsidR="005E71B7" w:rsidRPr="005E71B7" w:rsidRDefault="005E71B7" w:rsidP="005E71B7">
            <w:pPr>
              <w:rPr>
                <w:color w:val="0070C0"/>
                <w:sz w:val="20"/>
                <w:szCs w:val="20"/>
              </w:rPr>
            </w:pPr>
          </w:p>
          <w:p w:rsidR="005E71B7" w:rsidRPr="005E71B7" w:rsidRDefault="005E71B7" w:rsidP="005E71B7">
            <w:pPr>
              <w:rPr>
                <w:color w:val="0070C0"/>
                <w:sz w:val="20"/>
                <w:szCs w:val="20"/>
              </w:rPr>
            </w:pPr>
            <w:r w:rsidRPr="005E71B7">
              <w:rPr>
                <w:color w:val="0070C0"/>
                <w:sz w:val="20"/>
                <w:szCs w:val="20"/>
              </w:rPr>
              <w:t xml:space="preserve">“Sweetheart of the Song </w:t>
            </w:r>
            <w:proofErr w:type="spellStart"/>
            <w:r w:rsidRPr="005E71B7">
              <w:rPr>
                <w:color w:val="0070C0"/>
                <w:sz w:val="20"/>
                <w:szCs w:val="20"/>
              </w:rPr>
              <w:t>Tra</w:t>
            </w:r>
            <w:proofErr w:type="spellEnd"/>
            <w:r w:rsidRPr="005E71B7">
              <w:rPr>
                <w:color w:val="0070C0"/>
                <w:sz w:val="20"/>
                <w:szCs w:val="20"/>
              </w:rPr>
              <w:t xml:space="preserve"> Bong” due</w:t>
            </w:r>
          </w:p>
          <w:p w:rsidR="005E71B7" w:rsidRPr="005E71B7" w:rsidRDefault="005E71B7" w:rsidP="005E71B7">
            <w:pPr>
              <w:rPr>
                <w:color w:val="0070C0"/>
                <w:sz w:val="20"/>
                <w:szCs w:val="20"/>
              </w:rPr>
            </w:pPr>
          </w:p>
          <w:p w:rsidR="005E71B7" w:rsidRPr="005E71B7" w:rsidRDefault="005E71B7" w:rsidP="005E71B7">
            <w:pPr>
              <w:rPr>
                <w:color w:val="0070C0"/>
                <w:sz w:val="20"/>
                <w:szCs w:val="20"/>
              </w:rPr>
            </w:pPr>
            <w:r w:rsidRPr="005E71B7">
              <w:rPr>
                <w:color w:val="0070C0"/>
                <w:sz w:val="20"/>
                <w:szCs w:val="20"/>
              </w:rPr>
              <w:t>HW: “Stockings” &amp; “Church”</w:t>
            </w:r>
          </w:p>
        </w:tc>
      </w:tr>
      <w:tr w:rsidR="005E71B7" w:rsidTr="003A343D">
        <w:tc>
          <w:tcPr>
            <w:tcW w:w="1870" w:type="dxa"/>
          </w:tcPr>
          <w:p w:rsidR="005E71B7" w:rsidRDefault="005E71B7" w:rsidP="005E71B7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>10 (78)</w:t>
            </w:r>
          </w:p>
          <w:p w:rsidR="005E71B7" w:rsidRDefault="005E71B7" w:rsidP="005E71B7">
            <w:pPr>
              <w:rPr>
                <w:color w:val="0070C0"/>
                <w:sz w:val="20"/>
                <w:szCs w:val="20"/>
              </w:rPr>
            </w:pPr>
          </w:p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  <w:r w:rsidRPr="005E71B7">
              <w:rPr>
                <w:color w:val="0070C0"/>
                <w:sz w:val="20"/>
                <w:szCs w:val="20"/>
              </w:rPr>
              <w:t>“Stockings” &amp; “Church”</w:t>
            </w:r>
          </w:p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</w:p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>HW: “The Man I Killed” &amp; “Ambush”</w:t>
            </w:r>
          </w:p>
        </w:tc>
        <w:tc>
          <w:tcPr>
            <w:tcW w:w="1870" w:type="dxa"/>
          </w:tcPr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>11 (56)</w:t>
            </w:r>
          </w:p>
          <w:p w:rsidR="005E71B7" w:rsidRDefault="005E71B7" w:rsidP="005E71B7">
            <w:pPr>
              <w:rPr>
                <w:color w:val="0070C0"/>
                <w:sz w:val="20"/>
                <w:szCs w:val="20"/>
              </w:rPr>
            </w:pPr>
          </w:p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No class</w:t>
            </w:r>
          </w:p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870" w:type="dxa"/>
          </w:tcPr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>12 (34)</w:t>
            </w:r>
          </w:p>
          <w:p w:rsidR="005E71B7" w:rsidRDefault="005E71B7" w:rsidP="005E71B7">
            <w:pPr>
              <w:rPr>
                <w:color w:val="0070C0"/>
                <w:sz w:val="20"/>
                <w:szCs w:val="20"/>
              </w:rPr>
            </w:pPr>
          </w:p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>“The Man I Killed” &amp; “Ambush” due</w:t>
            </w:r>
          </w:p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</w:p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>HW: “Style”</w:t>
            </w:r>
          </w:p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870" w:type="dxa"/>
          </w:tcPr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>13 (12)</w:t>
            </w:r>
          </w:p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</w:p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>HW: “Speaking of Courage”</w:t>
            </w:r>
          </w:p>
        </w:tc>
        <w:tc>
          <w:tcPr>
            <w:tcW w:w="1870" w:type="dxa"/>
          </w:tcPr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 xml:space="preserve">14 </w:t>
            </w:r>
          </w:p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</w:p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>No school</w:t>
            </w:r>
          </w:p>
        </w:tc>
      </w:tr>
      <w:tr w:rsidR="005E71B7" w:rsidTr="003A343D">
        <w:tc>
          <w:tcPr>
            <w:tcW w:w="1870" w:type="dxa"/>
          </w:tcPr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>17</w:t>
            </w:r>
          </w:p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</w:p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>No school</w:t>
            </w:r>
          </w:p>
        </w:tc>
        <w:tc>
          <w:tcPr>
            <w:tcW w:w="1870" w:type="dxa"/>
          </w:tcPr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>18 (78)</w:t>
            </w:r>
          </w:p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</w:p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>“Speaking of Courage” due</w:t>
            </w:r>
          </w:p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</w:p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>HW: “Notes”</w:t>
            </w:r>
          </w:p>
        </w:tc>
        <w:tc>
          <w:tcPr>
            <w:tcW w:w="1870" w:type="dxa"/>
          </w:tcPr>
          <w:p w:rsidR="005E71B7" w:rsidRDefault="005E71B7" w:rsidP="005E71B7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lastRenderedPageBreak/>
              <w:t>19 (56)</w:t>
            </w:r>
          </w:p>
          <w:p w:rsidR="005E71B7" w:rsidRDefault="005E71B7" w:rsidP="005E71B7">
            <w:pPr>
              <w:rPr>
                <w:color w:val="0070C0"/>
                <w:sz w:val="20"/>
                <w:szCs w:val="20"/>
              </w:rPr>
            </w:pPr>
          </w:p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No class</w:t>
            </w:r>
          </w:p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</w:p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870" w:type="dxa"/>
          </w:tcPr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lastRenderedPageBreak/>
              <w:t>20 (34)</w:t>
            </w:r>
          </w:p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</w:p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>“Notes” due</w:t>
            </w:r>
          </w:p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</w:p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lastRenderedPageBreak/>
              <w:t>HW: “In the Field”</w:t>
            </w:r>
          </w:p>
        </w:tc>
        <w:tc>
          <w:tcPr>
            <w:tcW w:w="1870" w:type="dxa"/>
          </w:tcPr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lastRenderedPageBreak/>
              <w:t>21 (12)</w:t>
            </w:r>
          </w:p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</w:p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>“In the Field” due</w:t>
            </w:r>
          </w:p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</w:p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lastRenderedPageBreak/>
              <w:t>HW: “Good Form” &amp; “Field Trip”</w:t>
            </w:r>
          </w:p>
        </w:tc>
      </w:tr>
      <w:tr w:rsidR="005E71B7" w:rsidTr="003A343D">
        <w:tc>
          <w:tcPr>
            <w:tcW w:w="1870" w:type="dxa"/>
          </w:tcPr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lastRenderedPageBreak/>
              <w:t>24 (LS100)</w:t>
            </w:r>
          </w:p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</w:p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>“Good Form” &amp; “Field Trip” due</w:t>
            </w:r>
          </w:p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</w:p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>HW: “The Ghost Soldiers”</w:t>
            </w:r>
          </w:p>
        </w:tc>
        <w:tc>
          <w:tcPr>
            <w:tcW w:w="1870" w:type="dxa"/>
          </w:tcPr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>25 (78)</w:t>
            </w:r>
          </w:p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</w:p>
          <w:p w:rsidR="005E71B7" w:rsidRDefault="005E71B7" w:rsidP="005E71B7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>“The Ghost Soldiers” due</w:t>
            </w:r>
          </w:p>
          <w:p w:rsidR="009C014C" w:rsidRPr="003A343D" w:rsidRDefault="009C014C" w:rsidP="005E71B7">
            <w:pPr>
              <w:rPr>
                <w:color w:val="0070C0"/>
                <w:sz w:val="20"/>
                <w:szCs w:val="20"/>
              </w:rPr>
            </w:pPr>
          </w:p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>HW: “Nightlife” &amp; “The Lives of the Dead”</w:t>
            </w:r>
          </w:p>
        </w:tc>
        <w:tc>
          <w:tcPr>
            <w:tcW w:w="1870" w:type="dxa"/>
          </w:tcPr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>26 (56)</w:t>
            </w:r>
          </w:p>
          <w:p w:rsidR="005E71B7" w:rsidRDefault="005E71B7" w:rsidP="005E71B7">
            <w:pPr>
              <w:rPr>
                <w:color w:val="0070C0"/>
                <w:sz w:val="20"/>
                <w:szCs w:val="20"/>
              </w:rPr>
            </w:pPr>
          </w:p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No class</w:t>
            </w:r>
          </w:p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</w:tcPr>
          <w:p w:rsidR="005E71B7" w:rsidRDefault="005E71B7" w:rsidP="005E71B7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>27 (34)</w:t>
            </w:r>
          </w:p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</w:p>
          <w:p w:rsidR="005E71B7" w:rsidRDefault="005E71B7" w:rsidP="005E71B7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>“Nightlife” &amp; “The Lives of the Dead”</w:t>
            </w:r>
            <w:r w:rsidR="009C014C">
              <w:rPr>
                <w:color w:val="0070C0"/>
                <w:sz w:val="20"/>
                <w:szCs w:val="20"/>
              </w:rPr>
              <w:t xml:space="preserve"> due</w:t>
            </w:r>
          </w:p>
          <w:p w:rsidR="009C014C" w:rsidRPr="003A343D" w:rsidRDefault="009C014C" w:rsidP="005E71B7">
            <w:pPr>
              <w:rPr>
                <w:color w:val="0070C0"/>
                <w:sz w:val="20"/>
                <w:szCs w:val="20"/>
              </w:rPr>
            </w:pPr>
          </w:p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>HW: Final thoughts</w:t>
            </w:r>
          </w:p>
        </w:tc>
        <w:tc>
          <w:tcPr>
            <w:tcW w:w="1870" w:type="dxa"/>
          </w:tcPr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>28 (12)</w:t>
            </w:r>
            <w:r w:rsidRPr="003A343D">
              <w:rPr>
                <w:color w:val="0070C0"/>
                <w:sz w:val="20"/>
                <w:szCs w:val="20"/>
              </w:rPr>
              <w:br/>
            </w:r>
          </w:p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>“The Things They Carried to the Wall” writing</w:t>
            </w:r>
          </w:p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</w:p>
          <w:p w:rsidR="005E71B7" w:rsidRPr="003A343D" w:rsidRDefault="005E71B7" w:rsidP="005E71B7">
            <w:pPr>
              <w:rPr>
                <w:color w:val="0070C0"/>
                <w:sz w:val="20"/>
                <w:szCs w:val="20"/>
              </w:rPr>
            </w:pPr>
            <w:r w:rsidRPr="003A343D">
              <w:rPr>
                <w:color w:val="0070C0"/>
                <w:sz w:val="20"/>
                <w:szCs w:val="20"/>
              </w:rPr>
              <w:t xml:space="preserve">HW: </w:t>
            </w:r>
          </w:p>
        </w:tc>
      </w:tr>
    </w:tbl>
    <w:p w:rsidR="00FE232E" w:rsidRDefault="00FE232E"/>
    <w:sectPr w:rsidR="00FE232E" w:rsidSect="00FF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2E"/>
    <w:rsid w:val="003A343D"/>
    <w:rsid w:val="005E71B7"/>
    <w:rsid w:val="005E71CE"/>
    <w:rsid w:val="006F2D84"/>
    <w:rsid w:val="00702CED"/>
    <w:rsid w:val="008106F7"/>
    <w:rsid w:val="00927808"/>
    <w:rsid w:val="009C014C"/>
    <w:rsid w:val="00D84D25"/>
    <w:rsid w:val="00DD77C3"/>
    <w:rsid w:val="00EE3854"/>
    <w:rsid w:val="00FC132B"/>
    <w:rsid w:val="00FE232E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3DE79"/>
  <w15:chartTrackingRefBased/>
  <w15:docId w15:val="{4BA40F33-0E9D-6D46-97C1-18FE41F8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3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7</cp:revision>
  <dcterms:created xsi:type="dcterms:W3CDTF">2020-01-28T17:05:00Z</dcterms:created>
  <dcterms:modified xsi:type="dcterms:W3CDTF">2020-01-28T21:06:00Z</dcterms:modified>
</cp:coreProperties>
</file>