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95" w:rsidRDefault="009520B4" w:rsidP="00A417B2">
      <w:pPr>
        <w:spacing w:after="0"/>
      </w:pPr>
      <w:r>
        <w:t>Junior</w:t>
      </w:r>
      <w:r w:rsidR="00A417B2">
        <w:t xml:space="preserve"> English</w:t>
      </w:r>
    </w:p>
    <w:p w:rsidR="00A417B2" w:rsidRDefault="00A417B2" w:rsidP="00A417B2">
      <w:pPr>
        <w:spacing w:after="0"/>
      </w:pPr>
      <w:r>
        <w:t>Explication Practice</w:t>
      </w:r>
    </w:p>
    <w:p w:rsidR="00A417B2" w:rsidRDefault="00A417B2" w:rsidP="00A417B2">
      <w:pPr>
        <w:spacing w:after="0"/>
      </w:pPr>
    </w:p>
    <w:p w:rsidR="00A417B2" w:rsidRDefault="00A417B2" w:rsidP="00A417B2">
      <w:pPr>
        <w:spacing w:after="0"/>
      </w:pPr>
      <w:r>
        <w:t>An explication</w:t>
      </w:r>
      <w:r w:rsidR="003E3888">
        <w:t xml:space="preserve"> is </w:t>
      </w:r>
      <w:r>
        <w:t xml:space="preserve">a </w:t>
      </w:r>
      <w:r w:rsidR="003E3888">
        <w:t>very close and specific examination</w:t>
      </w:r>
      <w:r>
        <w:t xml:space="preserve"> of a </w:t>
      </w:r>
      <w:r w:rsidR="009520B4">
        <w:t xml:space="preserve">short passage in a </w:t>
      </w:r>
      <w:r>
        <w:t>text</w:t>
      </w:r>
      <w:r w:rsidR="009520B4">
        <w:t xml:space="preserve">. </w:t>
      </w:r>
      <w:r>
        <w:t xml:space="preserve">As you </w:t>
      </w:r>
      <w:r w:rsidR="00975FEF">
        <w:t>study</w:t>
      </w:r>
      <w:r>
        <w:t xml:space="preserve"> the </w:t>
      </w:r>
      <w:r w:rsidR="003E3888">
        <w:t>short</w:t>
      </w:r>
      <w:r w:rsidR="00570979">
        <w:t xml:space="preserve"> passage, </w:t>
      </w:r>
      <w:r>
        <w:t xml:space="preserve">the meaning of the larger work </w:t>
      </w:r>
      <w:r w:rsidR="00570979">
        <w:t>should become</w:t>
      </w:r>
      <w:r>
        <w:t xml:space="preserve"> clearer and more fully understood.</w:t>
      </w:r>
      <w:r w:rsidR="00220F95">
        <w:t xml:space="preserve"> </w:t>
      </w:r>
    </w:p>
    <w:p w:rsidR="00220F95" w:rsidRDefault="00220F95" w:rsidP="00A417B2">
      <w:pPr>
        <w:spacing w:after="0"/>
        <w:rPr>
          <w:rFonts w:ascii="Calibri" w:hAnsi="Calibri" w:cs="Calibri"/>
        </w:rPr>
      </w:pPr>
      <w:bookmarkStart w:id="0" w:name="_GoBack"/>
      <w:bookmarkEnd w:id="0"/>
    </w:p>
    <w:p w:rsidR="009520B4" w:rsidRPr="009520B4" w:rsidRDefault="009520B4" w:rsidP="00A417B2">
      <w:pPr>
        <w:spacing w:after="0"/>
        <w:rPr>
          <w:rFonts w:ascii="Calibri" w:hAnsi="Calibri" w:cs="Calibri"/>
          <w:b/>
        </w:rPr>
      </w:pPr>
      <w:r w:rsidRPr="009520B4">
        <w:rPr>
          <w:rFonts w:ascii="Calibri" w:hAnsi="Calibri" w:cs="Calibri"/>
          <w:b/>
        </w:rPr>
        <w:t>Literary Terms</w:t>
      </w:r>
    </w:p>
    <w:p w:rsidR="00220F95" w:rsidRDefault="00220F95" w:rsidP="00220F95">
      <w:pPr>
        <w:spacing w:after="100" w:afterAutospacing="1"/>
      </w:pPr>
      <w:r>
        <w:t xml:space="preserve">Allusion(s): A casual </w:t>
      </w:r>
      <w:r w:rsidR="00484746">
        <w:t xml:space="preserve">reference </w:t>
      </w:r>
      <w:r>
        <w:t xml:space="preserve">to a person, place, event, or a passage of literature, often </w:t>
      </w:r>
      <w:r w:rsidR="009520B4">
        <w:t>without explicit identification</w:t>
      </w:r>
      <w:r>
        <w:t xml:space="preserve"> </w:t>
      </w:r>
    </w:p>
    <w:p w:rsidR="00220F95" w:rsidRDefault="00220F95" w:rsidP="00220F95">
      <w:pPr>
        <w:spacing w:after="100" w:afterAutospacing="1"/>
      </w:pPr>
      <w:r>
        <w:t>Context: Anything beyond the specific words of a text that might be helpful to understand the meaning. What is happening in the story? When is the action occurring?</w:t>
      </w:r>
    </w:p>
    <w:p w:rsidR="00220F95" w:rsidRDefault="00220F95" w:rsidP="00220F95">
      <w:pPr>
        <w:spacing w:after="100" w:afterAutospacing="1"/>
      </w:pPr>
      <w:r>
        <w:t>Dictio</w:t>
      </w:r>
      <w:r w:rsidR="009520B4">
        <w:t>n: The choice of specific words</w:t>
      </w:r>
    </w:p>
    <w:p w:rsidR="00220F95" w:rsidRDefault="00220F95" w:rsidP="00220F95">
      <w:pPr>
        <w:spacing w:after="100" w:afterAutospacing="1"/>
      </w:pPr>
      <w:r>
        <w:t>Hyperbole: A</w:t>
      </w:r>
      <w:r w:rsidR="009520B4">
        <w:t>n exaggeration or overstatement</w:t>
      </w:r>
    </w:p>
    <w:p w:rsidR="00220F95" w:rsidRPr="00993947" w:rsidRDefault="00220F95" w:rsidP="00220F95">
      <w:pPr>
        <w:spacing w:after="100" w:afterAutospacing="1"/>
        <w:rPr>
          <w:rFonts w:ascii="Calibri" w:hAnsi="Calibri" w:cs="Calibri"/>
        </w:rPr>
      </w:pPr>
      <w:r>
        <w:t xml:space="preserve">Imagery:  </w:t>
      </w:r>
      <w:r w:rsidRPr="00993947">
        <w:rPr>
          <w:rFonts w:ascii="Calibri" w:hAnsi="Calibri" w:cs="Calibri"/>
        </w:rPr>
        <w:t>An expression that describes a literal sensation, whether of hearing, seeing, touching, tasting, or feeling; a verbal exp</w:t>
      </w:r>
      <w:r w:rsidR="009520B4">
        <w:rPr>
          <w:rFonts w:ascii="Calibri" w:hAnsi="Calibri" w:cs="Calibri"/>
        </w:rPr>
        <w:t>ression of a sensory experience</w:t>
      </w:r>
    </w:p>
    <w:p w:rsidR="00220F95" w:rsidRPr="00220F95" w:rsidRDefault="00220F95" w:rsidP="00220F95">
      <w:pPr>
        <w:spacing w:after="100" w:afterAutospacing="1"/>
        <w:rPr>
          <w:rFonts w:ascii="Calibri" w:hAnsi="Calibri" w:cs="Calibri"/>
        </w:rPr>
      </w:pPr>
      <w:r>
        <w:t xml:space="preserve">Metaphor: </w:t>
      </w:r>
      <w:r w:rsidRPr="00993947">
        <w:rPr>
          <w:rFonts w:ascii="Calibri" w:hAnsi="Calibri" w:cs="Calibri"/>
        </w:rPr>
        <w:t xml:space="preserve">A direct </w:t>
      </w:r>
      <w:r w:rsidR="009520B4">
        <w:rPr>
          <w:rFonts w:ascii="Calibri" w:hAnsi="Calibri" w:cs="Calibri"/>
        </w:rPr>
        <w:t>comparison of two unlike things</w:t>
      </w:r>
    </w:p>
    <w:p w:rsidR="00220F95" w:rsidRDefault="00220F95" w:rsidP="00220F95">
      <w:pPr>
        <w:spacing w:after="100" w:afterAutospacing="1"/>
      </w:pPr>
      <w:r>
        <w:t>Mood: A feeling or emotional</w:t>
      </w:r>
      <w:r w:rsidR="009520B4">
        <w:t xml:space="preserve"> state in a piece of literature</w:t>
      </w:r>
    </w:p>
    <w:p w:rsidR="00220F95" w:rsidRDefault="00220F95" w:rsidP="00220F95">
      <w:pPr>
        <w:spacing w:after="100" w:afterAutospacing="1"/>
        <w:rPr>
          <w:rFonts w:ascii="Calibri" w:hAnsi="Calibri" w:cs="Calibri"/>
        </w:rPr>
      </w:pPr>
      <w:r>
        <w:t xml:space="preserve">Paradox: </w:t>
      </w:r>
      <w:r w:rsidRPr="00993947">
        <w:rPr>
          <w:rFonts w:ascii="Calibri" w:hAnsi="Calibri" w:cs="Calibri"/>
        </w:rPr>
        <w:t>A statement that seems to contradict itself but is really true</w:t>
      </w:r>
    </w:p>
    <w:p w:rsidR="00220F95" w:rsidRPr="00220F95" w:rsidRDefault="00220F95" w:rsidP="00220F95">
      <w:pPr>
        <w:spacing w:after="100" w:afterAutospacing="1"/>
        <w:rPr>
          <w:rFonts w:ascii="Calibri" w:hAnsi="Calibri" w:cs="Calibri"/>
        </w:rPr>
      </w:pPr>
      <w:r>
        <w:t xml:space="preserve">Personification: </w:t>
      </w:r>
      <w:r w:rsidRPr="00993947">
        <w:rPr>
          <w:rFonts w:ascii="Calibri" w:hAnsi="Calibri" w:cs="Calibri"/>
        </w:rPr>
        <w:t xml:space="preserve">Giving human </w:t>
      </w:r>
      <w:r w:rsidR="009520B4">
        <w:rPr>
          <w:rFonts w:ascii="Calibri" w:hAnsi="Calibri" w:cs="Calibri"/>
        </w:rPr>
        <w:t>qualities to animals or objects</w:t>
      </w:r>
    </w:p>
    <w:p w:rsidR="00220F95" w:rsidRDefault="009520B4" w:rsidP="00220F95">
      <w:pPr>
        <w:spacing w:after="100" w:afterAutospacing="1"/>
      </w:pPr>
      <w:r>
        <w:t>Point of View: P</w:t>
      </w:r>
      <w:r w:rsidR="00220F95">
        <w:t>erspecti</w:t>
      </w:r>
      <w:r>
        <w:t>ve from which the story is told</w:t>
      </w:r>
    </w:p>
    <w:p w:rsidR="00220F95" w:rsidRDefault="009520B4" w:rsidP="00220F95">
      <w:pPr>
        <w:spacing w:after="100" w:afterAutospacing="1"/>
      </w:pPr>
      <w:r>
        <w:t>Setting:  L</w:t>
      </w:r>
      <w:r w:rsidR="00220F95">
        <w:t>ocation and time period in wh</w:t>
      </w:r>
      <w:r>
        <w:t>ich the action in a work occurs</w:t>
      </w:r>
    </w:p>
    <w:p w:rsidR="00220F95" w:rsidRDefault="00220F95" w:rsidP="00220F95">
      <w:pPr>
        <w:spacing w:after="100" w:afterAutospacing="1"/>
      </w:pPr>
      <w:r>
        <w:t xml:space="preserve">Simile: </w:t>
      </w:r>
      <w:r w:rsidRPr="00993947">
        <w:rPr>
          <w:rFonts w:ascii="Calibri" w:hAnsi="Calibri" w:cs="Calibri"/>
        </w:rPr>
        <w:t>A comparison of two unl</w:t>
      </w:r>
      <w:r w:rsidR="009520B4">
        <w:rPr>
          <w:rFonts w:ascii="Calibri" w:hAnsi="Calibri" w:cs="Calibri"/>
        </w:rPr>
        <w:t>ike things using “like” or “as”</w:t>
      </w:r>
    </w:p>
    <w:p w:rsidR="00220F95" w:rsidRDefault="00220F95" w:rsidP="00220F95">
      <w:pPr>
        <w:spacing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Symbol: </w:t>
      </w:r>
      <w:r>
        <w:t>A word, place, character, or object that means something beyon</w:t>
      </w:r>
      <w:r w:rsidR="009520B4">
        <w:t>d what it is on a literal level</w:t>
      </w:r>
    </w:p>
    <w:p w:rsidR="00220F95" w:rsidRDefault="009520B4" w:rsidP="00220F95">
      <w:pPr>
        <w:spacing w:after="100" w:afterAutospacing="1"/>
      </w:pPr>
      <w:r>
        <w:t>Syntax: A</w:t>
      </w:r>
      <w:r w:rsidR="00220F95">
        <w:t>rrange</w:t>
      </w:r>
      <w:r>
        <w:t>ment of words to create meaning</w:t>
      </w:r>
    </w:p>
    <w:p w:rsidR="00220F95" w:rsidRDefault="00220F95" w:rsidP="00220F95">
      <w:pPr>
        <w:spacing w:after="100" w:afterAutospacing="1"/>
      </w:pPr>
      <w:r>
        <w:t>Theme: A c</w:t>
      </w:r>
      <w:r w:rsidR="009520B4">
        <w:t>entral idea that unifies a work</w:t>
      </w:r>
    </w:p>
    <w:p w:rsidR="00220F95" w:rsidRDefault="00220F95" w:rsidP="00570979">
      <w:pPr>
        <w:spacing w:after="100" w:afterAutospacing="1"/>
      </w:pPr>
      <w:r>
        <w:t>Tone: The writer’s attitude toward the subject or readers. For example a tone may be abrasive, complimentary, playful, serious, etc.</w:t>
      </w:r>
    </w:p>
    <w:p w:rsidR="009520B4" w:rsidRDefault="009520B4" w:rsidP="00570979">
      <w:pPr>
        <w:spacing w:after="100" w:afterAutospacing="1"/>
      </w:pPr>
    </w:p>
    <w:p w:rsidR="009520B4" w:rsidRDefault="009520B4" w:rsidP="00570979">
      <w:pPr>
        <w:spacing w:after="100" w:afterAutospacing="1"/>
      </w:pPr>
    </w:p>
    <w:p w:rsidR="009520B4" w:rsidRPr="00570979" w:rsidRDefault="009520B4" w:rsidP="00570979">
      <w:pPr>
        <w:spacing w:after="100" w:afterAutospacing="1"/>
      </w:pPr>
    </w:p>
    <w:p w:rsidR="003E3888" w:rsidRPr="009520B4" w:rsidRDefault="003E3888" w:rsidP="009520B4">
      <w:pPr>
        <w:spacing w:after="0"/>
        <w:jc w:val="right"/>
        <w:rPr>
          <w:rFonts w:ascii="Calibri" w:hAnsi="Calibri" w:cs="Calibri"/>
          <w:i/>
          <w:sz w:val="16"/>
          <w:szCs w:val="16"/>
        </w:rPr>
      </w:pPr>
      <w:r w:rsidRPr="009520B4">
        <w:rPr>
          <w:rFonts w:ascii="Calibri" w:hAnsi="Calibri" w:cs="Calibri"/>
          <w:i/>
          <w:sz w:val="16"/>
          <w:szCs w:val="16"/>
        </w:rPr>
        <w:t>Work Consulted</w:t>
      </w:r>
    </w:p>
    <w:p w:rsidR="003E3888" w:rsidRPr="009520B4" w:rsidRDefault="003E3888" w:rsidP="009520B4">
      <w:pPr>
        <w:spacing w:after="0"/>
        <w:jc w:val="right"/>
        <w:rPr>
          <w:sz w:val="16"/>
          <w:szCs w:val="16"/>
        </w:rPr>
      </w:pPr>
      <w:r w:rsidRPr="009520B4">
        <w:rPr>
          <w:sz w:val="16"/>
          <w:szCs w:val="16"/>
        </w:rPr>
        <w:t xml:space="preserve">Wheeler, Kip. “Literary Terms and Definitions.”  </w:t>
      </w:r>
      <w:r w:rsidRPr="009520B4">
        <w:rPr>
          <w:i/>
          <w:sz w:val="16"/>
          <w:szCs w:val="16"/>
        </w:rPr>
        <w:t>Dr. Wheeler’s Website.</w:t>
      </w:r>
      <w:r w:rsidRPr="009520B4">
        <w:rPr>
          <w:sz w:val="16"/>
          <w:szCs w:val="16"/>
        </w:rPr>
        <w:t xml:space="preserve"> 2013. Web. 14 Feb. 2013.</w:t>
      </w:r>
    </w:p>
    <w:sectPr w:rsidR="003E3888" w:rsidRPr="009520B4" w:rsidSect="00220F9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B2"/>
    <w:rsid w:val="001277AD"/>
    <w:rsid w:val="00220F95"/>
    <w:rsid w:val="003E3888"/>
    <w:rsid w:val="00484746"/>
    <w:rsid w:val="00570979"/>
    <w:rsid w:val="006E1A91"/>
    <w:rsid w:val="00931757"/>
    <w:rsid w:val="009520B4"/>
    <w:rsid w:val="00975FEF"/>
    <w:rsid w:val="00A417B2"/>
    <w:rsid w:val="00B90A53"/>
    <w:rsid w:val="00D915A1"/>
    <w:rsid w:val="00F1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E8A9"/>
  <w15:docId w15:val="{A12780C4-F54A-4C2B-8F7F-D0805951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Craig-Naples, Maureen</dc:creator>
  <cp:lastModifiedBy>Craig-Naples, Maureen</cp:lastModifiedBy>
  <cp:revision>2</cp:revision>
  <cp:lastPrinted>2015-02-11T19:08:00Z</cp:lastPrinted>
  <dcterms:created xsi:type="dcterms:W3CDTF">2019-09-06T12:44:00Z</dcterms:created>
  <dcterms:modified xsi:type="dcterms:W3CDTF">2019-09-06T12:44:00Z</dcterms:modified>
</cp:coreProperties>
</file>